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Помните: то, что вы собой представляете, определяется тем, что вы читаете.</w: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Джим </w:t>
      </w:r>
      <w:proofErr w:type="spellStart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Рон</w:t>
      </w:r>
      <w:proofErr w:type="spellEnd"/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95725" cy="3200400"/>
            <wp:effectExtent l="19050" t="0" r="9525" b="0"/>
            <wp:docPr id="4" name="Рисунок 4" descr="http://ds-mendeleevo.karagai-edu.ru/upload/versions/24612/44462/Kartinka-CHitajem-v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-mendeleevo.karagai-edu.ru/upload/versions/24612/44462/Kartinka-CHitajem-vmes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августа 2017 года детский сад включился в реализацию 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краевого проекта «Читаем ВМЕСТЕ», цель которого - </w:t>
      </w: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повышение роли чтения в современном обществе и возрождения традиции семейного чтения.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 последние двадцать лет роль чтения, отношение к нему в обществе сильно изменилось. В связи с развитием индустрии развлечений, компьютерных и </w:t>
      </w:r>
      <w:proofErr w:type="spellStart"/>
      <w:proofErr w:type="gramStart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интернет-технологий</w:t>
      </w:r>
      <w:proofErr w:type="spellEnd"/>
      <w:proofErr w:type="gramEnd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происходит снижение интереса к чтению. Современная ситуация с чтением представляет собой системный кризис читательской культуры. </w:t>
      </w:r>
      <w:proofErr w:type="gramStart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1970-е годы регулярно читали детям в 80% семей, сегодня — только в 7%. Современная ситуация в этом отношении характеризуется как системный кризис читательской культуры, когда страна подошла к критическому пределу пренебрежения чтением», — говорится в преамбуле «Национальной программы поддержки и развития чтения», разработанной Федеральным агентством по печати и массовым коммуникациям совместно с Российским книжным союзом, на период с 2007 по 2020</w:t>
      </w:r>
      <w:proofErr w:type="gramEnd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г.</w:t>
      </w:r>
      <w:proofErr w:type="gramStart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proofErr w:type="gramEnd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Цель проекта:</w:t>
      </w: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приобщение детей и родителей к культуре чтения художественной литературы, ознакомления с творчеством писателей, в том числе пермских. Возрождение традиции семейного чтения.</w: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Мы предлагаем стать активными участниками проекта.</w: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0646D" w:rsidRPr="0070646D" w:rsidRDefault="0070646D" w:rsidP="007064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70646D" w:rsidRPr="0070646D" w:rsidRDefault="0070646D" w:rsidP="007064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history="1">
        <w:r w:rsidRPr="0070646D">
          <w:rPr>
            <w:rFonts w:ascii="Verdana" w:eastAsia="Times New Roman" w:hAnsi="Verdana" w:cs="Times New Roman"/>
            <w:color w:val="000000"/>
            <w:sz w:val="15"/>
            <w:u w:val="single"/>
            <w:lang w:eastAsia="ru-RU"/>
          </w:rPr>
          <w:t>· Приказ министерства и образования Пермского края от 19.06.2017г.  № СЭД-26-01-06-654 "О реализации краевого проекта "Читаем ВМЕСТЕ"</w:t>
        </w:r>
      </w:hyperlink>
    </w:p>
    <w:p w:rsidR="0070646D" w:rsidRPr="0070646D" w:rsidRDefault="0070646D" w:rsidP="007064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Методические материалы: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history="1">
        <w:r w:rsidRPr="0070646D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eastAsia="ru-RU"/>
          </w:rPr>
          <w:t>Зачем читать.</w:t>
        </w:r>
      </w:hyperlink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history="1">
        <w:r w:rsidRPr="0070646D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eastAsia="ru-RU"/>
          </w:rPr>
          <w:t>Что читать.</w:t>
        </w:r>
      </w:hyperlink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history="1">
        <w:r w:rsidRPr="0070646D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eastAsia="ru-RU"/>
          </w:rPr>
          <w:t>Почему дети не любят читать.</w:t>
        </w:r>
      </w:hyperlink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Положение о  конкурсе</w: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«Создание книжной полки в коридоре группы или </w:t>
      </w:r>
      <w:proofErr w:type="spellStart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буккросинг</w:t>
      </w:r>
      <w:proofErr w:type="spellEnd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в детском саду»</w: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Муниципального бюджетного дошкольного образовательного учреждения</w: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«Менделеевский детский сад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0646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Буккроссинг</w:t>
      </w:r>
      <w:proofErr w:type="spellEnd"/>
      <w:r w:rsidRPr="0070646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(англ. </w:t>
      </w:r>
      <w:proofErr w:type="spellStart"/>
      <w:r w:rsidRPr="0070646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bookcrossing</w:t>
      </w:r>
      <w:proofErr w:type="spellEnd"/>
      <w:r w:rsidRPr="0070646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) - в буквальном переводе с английского значит "перемещение книг" или </w:t>
      </w:r>
      <w:proofErr w:type="spellStart"/>
      <w:r w:rsidRPr="0070646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книговорот</w:t>
      </w:r>
      <w:proofErr w:type="spellEnd"/>
      <w:proofErr w:type="gramStart"/>
      <w:r w:rsidRPr="0070646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.</w:t>
      </w:r>
      <w:proofErr w:type="gramEnd"/>
      <w:r w:rsidRPr="0070646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«Прочитал книгу сам – передай другому».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ПОЛОЖЕНИЕ</w:t>
      </w: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об институциональном конкурсе «Создание книжной полки в коридоре группы или </w:t>
      </w:r>
      <w:proofErr w:type="spellStart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буккросинг</w:t>
      </w:r>
      <w:proofErr w:type="spellEnd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детском саду»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Общие положения конкурса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1.1. Институциональный конкурс «Создание книжной полки в коридоре группы или </w:t>
      </w:r>
      <w:proofErr w:type="spellStart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буккросинг</w:t>
      </w:r>
      <w:proofErr w:type="spellEnd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детском саду» проводится с целью  вовлечения семей в процесс обмена детскими книгами.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Настоящее Положение определяет порядок организации и проведения конкурса.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2.  Цель конкурса: </w:t>
      </w: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книжной полки с целью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пропаганды чтения, повышение интереса к книгам, возрождение интереса к чтению, возрождение традиции семейного чтения.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3. Задачи конкурса: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     познакомить  родителей с современным движением </w:t>
      </w:r>
      <w:proofErr w:type="spellStart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буккроссинг</w:t>
      </w:r>
      <w:proofErr w:type="spellEnd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ввести в практику разнообразные формы и методы работы с литературными произведениями, способствующими приобщению детей к книге для развития познавательной, творческой и эмоциональной активности детей;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4. Условия и порядок проведения конкурса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4.1. В конкурсе принимают участие педагоги  и родители МБДОУ «Менделеевский детский сад».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4.2.  В  группах детского сада  размещаются  объявления о   проведении </w:t>
      </w:r>
      <w:proofErr w:type="spellStart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буккроссинга</w:t>
      </w:r>
      <w:proofErr w:type="spellEnd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  его  принципах и правилах. Так в приемных групп размещаются полочки  с книгами,  принесенными родителями. Размещается объявление о том, что эти книги участвуют в  обмене, их  нужно прочитать и передать </w:t>
      </w:r>
      <w:proofErr w:type="gramStart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другому</w:t>
      </w:r>
      <w:proofErr w:type="gramEnd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Книги выставляются для обмена один раз в неделю, взявший и отдавший книгу родитель записывается в специальной тетради.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4.3.Критерии: эстетическое оформление полки,  разнообразие  книг, соответствие  их возрасту детей группы, количество семей – участников.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4.4. Конкурс проводится с 1 по 30 ноября 2017 г. Победители 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конкурса</w:t>
      </w: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определяются организационным комитетом после проведения   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конкурса </w:t>
      </w: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30.11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.</w:t>
      </w: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2017 г.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ПОРЯДОК ОПРЕДЕЛЕНИЯ ПОБЕДИТЕЛЕЙ И НАГРАЖДЕНИЕ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5.1. Победители 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конкурса</w:t>
      </w: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определяются организационным комитетом после проведения   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конкурса 01</w:t>
      </w: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.12.2017 г. Вручение  произойдет на Новогодних утренниках.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5.2. Победителям 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конкурса</w:t>
      </w: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занявших 1-3 места вручаются дипломы</w:t>
      </w:r>
      <w:proofErr w:type="gramStart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грамоты и  призы.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5.3. Все участники 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конкурса</w:t>
      </w: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награждаются сертификатами.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оценки представленных на конкурс работ создается жюри конкурса. В состав жюри входят заведующий </w:t>
      </w:r>
      <w:proofErr w:type="spellStart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Мазунина</w:t>
      </w:r>
      <w:proofErr w:type="spellEnd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Н.Ф.,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Старший воспитатель Корякина Н.Л.,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Учитель-логопед </w:t>
      </w:r>
      <w:proofErr w:type="spellStart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Эфендиева</w:t>
      </w:r>
      <w:proofErr w:type="spellEnd"/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Е.Н.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646D" w:rsidRPr="0070646D" w:rsidRDefault="0070646D" w:rsidP="0070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3.75pt" o:hralign="center" o:hrstd="t" o:hrnoshade="t" o:hr="t" fillcolor="black" stroked="f"/>
        </w:pic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history="1">
        <w:r w:rsidRPr="0070646D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eastAsia="ru-RU"/>
          </w:rPr>
          <w:t> Круговорот книг для детей и родителей в МБДОУ "Менделеевский детский сад"</w:t>
        </w:r>
      </w:hyperlink>
    </w:p>
    <w:p w:rsidR="0070646D" w:rsidRPr="0070646D" w:rsidRDefault="0070646D" w:rsidP="0070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3.75pt" o:hralign="center" o:hrstd="t" o:hrnoshade="t" o:hr="t" fillcolor="black" stroked="f"/>
        </w:pic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Уважаемые родители!</w: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 рамках реализации регионального проекта "Читаем ВМЕСТЕ" 20 ноября проводиться акция "Светлячок"</w:t>
      </w:r>
      <w:proofErr w:type="gramStart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,</w:t>
      </w:r>
      <w:proofErr w:type="gramEnd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которая предполагает организацию вечернего совместно чтения любимой детской книги. </w:t>
      </w:r>
      <w:proofErr w:type="spellStart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Приорганизации</w:t>
      </w:r>
      <w:proofErr w:type="spellEnd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данной акции в домашних условиях предполагается поставить на подоконник осветительный прибор </w:t>
      </w:r>
      <w:proofErr w:type="gramStart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( </w:t>
      </w:r>
      <w:proofErr w:type="gramEnd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 Пермском крае горят в домах литературные огоньки).</w: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Приглашем</w:t>
      </w:r>
      <w:proofErr w:type="spellEnd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Вас принять в ней участие. </w:t>
      </w:r>
    </w:p>
    <w:p w:rsidR="0070646D" w:rsidRPr="0070646D" w:rsidRDefault="0070646D" w:rsidP="0070646D">
      <w:pPr>
        <w:spacing w:after="21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Уважаемые родители</w: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23 ноября на базе МБДОУ "Менделеевский детский сад" в 16 часов 20 минут будет проведен творческий вечер  при свечах по книгам К.И.Чуковского.</w: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Ждем Вас всех в музыкальном зале.</w:t>
      </w:r>
    </w:p>
    <w:p w:rsidR="0070646D" w:rsidRPr="0070646D" w:rsidRDefault="0070646D" w:rsidP="0070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64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В нашем детском саду прошел творческий вечер при свечах</w:t>
      </w:r>
      <w:proofErr w:type="gramStart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,</w:t>
      </w:r>
      <w:proofErr w:type="gramEnd"/>
      <w:r w:rsidRPr="0070646D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дети послушали произведения Корнея Ивановича Чуковского и посмотрели мультфильм " Муха-Цокотуха"</w: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67200" cy="2400300"/>
            <wp:effectExtent l="19050" t="0" r="0" b="0"/>
            <wp:docPr id="10" name="Рисунок 10" descr="http://ds-mendeleevo.karagai-edu.ru/upload/versions/24612/44462/S21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-mendeleevo.karagai-edu.ru/upload/versions/24612/44462/S217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67200" cy="2400300"/>
            <wp:effectExtent l="19050" t="0" r="0" b="0"/>
            <wp:docPr id="11" name="Рисунок 11" descr="http://ds-mendeleevo.karagai-edu.ru/upload/versions/24612/44462/S21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-mendeleevo.karagai-edu.ru/upload/versions/24612/44462/S2170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67200" cy="2400300"/>
            <wp:effectExtent l="19050" t="0" r="0" b="0"/>
            <wp:docPr id="12" name="Рисунок 12" descr="http://ds-mendeleevo.karagai-edu.ru/upload/versions/24612/44462/S217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-mendeleevo.karagai-edu.ru/upload/versions/24612/44462/S2170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6D" w:rsidRPr="0070646D" w:rsidRDefault="0070646D" w:rsidP="0070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2.25pt" o:hralign="center" o:hrstd="t" o:hrnoshade="t" o:hr="t" fillcolor="black" stroked="f"/>
        </w:pic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" w:history="1">
        <w:r w:rsidRPr="0070646D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eastAsia="ru-RU"/>
          </w:rPr>
          <w:t>Сайт поддержки семейного чтения с детьми</w:t>
        </w:r>
      </w:hyperlink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14" name="Рисунок 14" descr="http://ds-mendeleevo.karagai-edu.ru/upload/versions/24612/44462/CHITAJTE._tize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-mendeleevo.karagai-edu.ru/upload/versions/24612/44462/CHITAJTE._tizer_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6D" w:rsidRPr="0070646D" w:rsidRDefault="0070646D" w:rsidP="0070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2.25pt" o:hralign="center" o:hrstd="t" o:hrnoshade="t" o:hr="t" fillcolor="black" stroked="f"/>
        </w:pict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67200" cy="3200400"/>
            <wp:effectExtent l="19050" t="0" r="0" b="0"/>
            <wp:docPr id="16" name="Рисунок 16" descr="http://ds-mendeleevo.karagai-edu.ru/upload/versions/24612/44462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-mendeleevo.karagai-edu.ru/upload/versions/24612/44462/unname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6D" w:rsidRPr="0070646D" w:rsidRDefault="0070646D" w:rsidP="0070646D">
      <w:pPr>
        <w:spacing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896100" cy="9753600"/>
            <wp:effectExtent l="19050" t="0" r="0" b="0"/>
            <wp:docPr id="17" name="Рисунок 17" descr="http://ds-mendeleevo.karagai-edu.ru/upload/versions/24612/44462/07593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-mendeleevo.karagai-edu.ru/upload/versions/24612/44462/0759397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A9" w:rsidRDefault="0070646D"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1" name="Рисунок 1" descr="http://ds-mendeleevo.karagai-edu.ru/upload/versions/24612/44462/07593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mendeleevo.karagai-edu.ru/upload/versions/24612/44462/0759397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CA9" w:rsidSect="00BA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46D"/>
    <w:rsid w:val="0070646D"/>
    <w:rsid w:val="00BA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646D"/>
    <w:rPr>
      <w:b/>
      <w:bCs/>
    </w:rPr>
  </w:style>
  <w:style w:type="character" w:styleId="a7">
    <w:name w:val="Hyperlink"/>
    <w:basedOn w:val="a0"/>
    <w:uiPriority w:val="99"/>
    <w:semiHidden/>
    <w:unhideWhenUsed/>
    <w:rsid w:val="0070646D"/>
    <w:rPr>
      <w:color w:val="0000FF"/>
      <w:u w:val="single"/>
    </w:rPr>
  </w:style>
  <w:style w:type="character" w:styleId="a8">
    <w:name w:val="Emphasis"/>
    <w:basedOn w:val="a0"/>
    <w:uiPriority w:val="20"/>
    <w:qFormat/>
    <w:rsid w:val="007064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mendeleevo.karagai-edu.ru/upload/versions/24612/44462/pochemudetinelyubyatchitat-.pdf" TargetMode="External"/><Relationship Id="rId13" Type="http://schemas.openxmlformats.org/officeDocument/2006/relationships/hyperlink" Target="http://wereadbooks.info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s-mendeleevo.karagai-edu.ru/upload/versions/24612/44462/chtochitat-.pdf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ds-mendeleevo.karagai-edu.ru/upload/versions/24612/44462/zachemchitat-.pd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s-mendeleevo.karagai-edu.ru/upload/versions/24612/44462/prsyed-26-01-06-654ot19062017orealizaciikraevogoproektachitaemvmeste.pdf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ds-mendeleevo.karagai-edu.ru/upload/versions/24612/44462/Krugovorot_knig_dla_detej_i_roditelej.pd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2020-12-30T06:13:00Z</dcterms:created>
  <dcterms:modified xsi:type="dcterms:W3CDTF">2020-12-30T06:14:00Z</dcterms:modified>
</cp:coreProperties>
</file>